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A1" w:rsidRPr="0038101C" w:rsidRDefault="0038101C" w:rsidP="0038101C">
      <w:pPr>
        <w:spacing w:after="0" w:line="240" w:lineRule="auto"/>
        <w:ind w:left="119"/>
        <w:jc w:val="center"/>
      </w:pPr>
      <w:bookmarkStart w:id="0" w:name="block-11488491"/>
      <w:r w:rsidRPr="0038101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91EA1" w:rsidRPr="0038101C" w:rsidRDefault="0038101C" w:rsidP="0038101C">
      <w:pPr>
        <w:spacing w:after="0" w:line="240" w:lineRule="auto"/>
        <w:ind w:left="119"/>
        <w:jc w:val="center"/>
      </w:pPr>
      <w:r w:rsidRPr="0038101C">
        <w:rPr>
          <w:rFonts w:ascii="Times New Roman" w:hAnsi="Times New Roman"/>
          <w:b/>
          <w:color w:val="000000"/>
          <w:sz w:val="28"/>
        </w:rPr>
        <w:t>‌</w:t>
      </w:r>
      <w:bookmarkStart w:id="1" w:name="377026ad-1b08-49d8-82c8-2523f1c36cc2"/>
      <w:r w:rsidRPr="0038101C"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</w:t>
      </w:r>
      <w:proofErr w:type="spellStart"/>
      <w:r w:rsidRPr="0038101C">
        <w:rPr>
          <w:rFonts w:ascii="Times New Roman" w:hAnsi="Times New Roman"/>
          <w:b/>
          <w:color w:val="000000"/>
          <w:sz w:val="28"/>
        </w:rPr>
        <w:t>Атяшевского</w:t>
      </w:r>
      <w:proofErr w:type="spellEnd"/>
      <w:r w:rsidRPr="0038101C">
        <w:rPr>
          <w:rFonts w:ascii="Times New Roman" w:hAnsi="Times New Roman"/>
          <w:b/>
          <w:color w:val="000000"/>
          <w:sz w:val="28"/>
        </w:rPr>
        <w:t xml:space="preserve"> муниципального района </w:t>
      </w:r>
      <w:bookmarkEnd w:id="1"/>
      <w:r w:rsidRPr="0038101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91EA1" w:rsidRPr="0038101C" w:rsidRDefault="0038101C" w:rsidP="0038101C">
      <w:pPr>
        <w:spacing w:after="0" w:line="240" w:lineRule="auto"/>
        <w:ind w:left="119"/>
        <w:jc w:val="center"/>
      </w:pPr>
      <w:r w:rsidRPr="0038101C">
        <w:rPr>
          <w:rFonts w:ascii="Times New Roman" w:hAnsi="Times New Roman"/>
          <w:b/>
          <w:color w:val="000000"/>
          <w:sz w:val="28"/>
        </w:rPr>
        <w:t>‌</w:t>
      </w:r>
      <w:bookmarkStart w:id="2" w:name="70fb4e9c-7df0-4758-87dd-1275c8e6b3a6"/>
      <w:r w:rsidRPr="0038101C">
        <w:rPr>
          <w:rFonts w:ascii="Times New Roman" w:hAnsi="Times New Roman"/>
          <w:b/>
          <w:color w:val="000000"/>
          <w:sz w:val="28"/>
        </w:rPr>
        <w:t>Республики Мордовия</w:t>
      </w:r>
      <w:bookmarkEnd w:id="2"/>
      <w:r w:rsidRPr="0038101C">
        <w:rPr>
          <w:rFonts w:ascii="Times New Roman" w:hAnsi="Times New Roman"/>
          <w:b/>
          <w:color w:val="000000"/>
          <w:sz w:val="28"/>
        </w:rPr>
        <w:t>‌</w:t>
      </w:r>
      <w:r w:rsidRPr="0038101C">
        <w:rPr>
          <w:rFonts w:ascii="Times New Roman" w:hAnsi="Times New Roman"/>
          <w:color w:val="000000"/>
          <w:sz w:val="28"/>
        </w:rPr>
        <w:t>​</w:t>
      </w:r>
    </w:p>
    <w:p w:rsidR="00091EA1" w:rsidRPr="0038101C" w:rsidRDefault="0038101C" w:rsidP="0038101C">
      <w:pPr>
        <w:spacing w:after="0" w:line="240" w:lineRule="auto"/>
        <w:ind w:left="119"/>
        <w:jc w:val="center"/>
      </w:pPr>
      <w:r w:rsidRPr="0038101C"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 w:rsidRPr="0038101C">
        <w:rPr>
          <w:rFonts w:ascii="Times New Roman" w:hAnsi="Times New Roman"/>
          <w:b/>
          <w:color w:val="000000"/>
          <w:sz w:val="28"/>
        </w:rPr>
        <w:t>Поселковская</w:t>
      </w:r>
      <w:proofErr w:type="spellEnd"/>
      <w:r w:rsidRPr="0038101C">
        <w:rPr>
          <w:rFonts w:ascii="Times New Roman" w:hAnsi="Times New Roman"/>
          <w:b/>
          <w:color w:val="000000"/>
          <w:sz w:val="28"/>
        </w:rPr>
        <w:t xml:space="preserve"> средняя школа №2"</w:t>
      </w:r>
    </w:p>
    <w:p w:rsidR="00091EA1" w:rsidRPr="0038101C" w:rsidRDefault="00091EA1">
      <w:pPr>
        <w:spacing w:after="0"/>
        <w:ind w:left="120"/>
      </w:pPr>
    </w:p>
    <w:p w:rsidR="00091EA1" w:rsidRPr="0038101C" w:rsidRDefault="00091EA1">
      <w:pPr>
        <w:spacing w:after="0"/>
        <w:ind w:left="120"/>
      </w:pPr>
    </w:p>
    <w:p w:rsidR="00091EA1" w:rsidRPr="0038101C" w:rsidRDefault="00091EA1">
      <w:pPr>
        <w:spacing w:after="0"/>
        <w:ind w:left="120"/>
      </w:pPr>
    </w:p>
    <w:p w:rsidR="00091EA1" w:rsidRPr="0038101C" w:rsidRDefault="00091EA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101C" w:rsidRPr="00E2220E" w:rsidTr="0038101C">
        <w:tc>
          <w:tcPr>
            <w:tcW w:w="3114" w:type="dxa"/>
          </w:tcPr>
          <w:p w:rsidR="0038101C" w:rsidRPr="0040209D" w:rsidRDefault="0038101C" w:rsidP="003810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38101C" w:rsidRDefault="0038101C" w:rsidP="00381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В.Н.</w:t>
            </w:r>
          </w:p>
          <w:p w:rsidR="0038101C" w:rsidRDefault="0038101C" w:rsidP="0038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01C" w:rsidRPr="0040209D" w:rsidRDefault="0038101C" w:rsidP="003810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101C" w:rsidRPr="0040209D" w:rsidRDefault="0038101C" w:rsidP="00381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8101C" w:rsidRDefault="0038101C" w:rsidP="00381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Л.И.</w:t>
            </w:r>
          </w:p>
          <w:p w:rsidR="0038101C" w:rsidRDefault="0038101C" w:rsidP="0038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01C" w:rsidRPr="0040209D" w:rsidRDefault="0038101C" w:rsidP="003810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101C" w:rsidRDefault="0038101C" w:rsidP="00381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38101C" w:rsidRDefault="0038101C" w:rsidP="00381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101C" w:rsidRPr="008944ED" w:rsidRDefault="0038101C" w:rsidP="003810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Е.И.</w:t>
            </w:r>
          </w:p>
          <w:p w:rsidR="0038101C" w:rsidRDefault="0038101C" w:rsidP="00381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F52D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8101C" w:rsidRPr="0040209D" w:rsidRDefault="0038101C" w:rsidP="003810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91EA1" w:rsidRDefault="00091EA1">
      <w:pPr>
        <w:spacing w:after="0"/>
        <w:ind w:left="120"/>
      </w:pPr>
    </w:p>
    <w:p w:rsidR="00091EA1" w:rsidRDefault="0038101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91EA1" w:rsidRDefault="00091EA1">
      <w:pPr>
        <w:spacing w:after="0"/>
        <w:ind w:left="120"/>
      </w:pPr>
    </w:p>
    <w:p w:rsidR="00091EA1" w:rsidRDefault="00091EA1">
      <w:pPr>
        <w:spacing w:after="0"/>
        <w:ind w:left="120"/>
      </w:pPr>
    </w:p>
    <w:p w:rsidR="00091EA1" w:rsidRDefault="00091EA1">
      <w:pPr>
        <w:spacing w:after="0"/>
        <w:ind w:left="120"/>
      </w:pPr>
    </w:p>
    <w:p w:rsidR="00091EA1" w:rsidRDefault="0038101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1EA1" w:rsidRDefault="0038101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1591432)</w:t>
      </w:r>
    </w:p>
    <w:p w:rsidR="00091EA1" w:rsidRDefault="00091EA1">
      <w:pPr>
        <w:spacing w:after="0"/>
        <w:ind w:left="120"/>
        <w:jc w:val="center"/>
      </w:pPr>
    </w:p>
    <w:p w:rsidR="00091EA1" w:rsidRPr="0038101C" w:rsidRDefault="0038101C">
      <w:pPr>
        <w:spacing w:after="0" w:line="408" w:lineRule="auto"/>
        <w:ind w:left="120"/>
        <w:jc w:val="center"/>
      </w:pPr>
      <w:r w:rsidRPr="0038101C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:rsidR="00091EA1" w:rsidRPr="0038101C" w:rsidRDefault="0038101C">
      <w:pPr>
        <w:spacing w:after="0" w:line="408" w:lineRule="auto"/>
        <w:ind w:left="120"/>
        <w:jc w:val="center"/>
      </w:pPr>
      <w:r w:rsidRPr="0038101C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38101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8101C">
        <w:rPr>
          <w:rFonts w:ascii="Times New Roman" w:hAnsi="Times New Roman"/>
          <w:color w:val="000000"/>
          <w:sz w:val="28"/>
        </w:rPr>
        <w:t xml:space="preserve"> 10 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>
      <w:pPr>
        <w:spacing w:after="0"/>
        <w:ind w:left="120"/>
        <w:jc w:val="center"/>
      </w:pPr>
    </w:p>
    <w:p w:rsidR="00091EA1" w:rsidRPr="0038101C" w:rsidRDefault="00091EA1" w:rsidP="0038101C">
      <w:pPr>
        <w:spacing w:after="0"/>
      </w:pPr>
    </w:p>
    <w:p w:rsidR="00091EA1" w:rsidRPr="0038101C" w:rsidRDefault="0038101C">
      <w:pPr>
        <w:spacing w:after="0"/>
        <w:ind w:left="120"/>
        <w:jc w:val="center"/>
      </w:pPr>
      <w:r w:rsidRPr="0038101C">
        <w:rPr>
          <w:rFonts w:ascii="Times New Roman" w:hAnsi="Times New Roman"/>
          <w:color w:val="000000"/>
          <w:sz w:val="28"/>
        </w:rPr>
        <w:t>​</w:t>
      </w:r>
      <w:bookmarkStart w:id="3" w:name="041d5c1b-4e36-4053-94f3-9ce12a6e5ba5"/>
      <w:proofErr w:type="spellStart"/>
      <w:r w:rsidRPr="0038101C">
        <w:rPr>
          <w:rFonts w:ascii="Times New Roman" w:hAnsi="Times New Roman"/>
          <w:b/>
          <w:color w:val="000000"/>
          <w:sz w:val="28"/>
        </w:rPr>
        <w:t>п.Атяшево</w:t>
      </w:r>
      <w:bookmarkEnd w:id="3"/>
      <w:proofErr w:type="spellEnd"/>
      <w:r w:rsidRPr="0038101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  <w:r w:rsidRPr="0038101C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F52D2E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  <w:r w:rsidRPr="0038101C">
        <w:rPr>
          <w:rFonts w:ascii="Times New Roman" w:hAnsi="Times New Roman"/>
          <w:b/>
          <w:color w:val="000000"/>
          <w:sz w:val="28"/>
        </w:rPr>
        <w:t>‌</w:t>
      </w:r>
      <w:r w:rsidRPr="0038101C">
        <w:rPr>
          <w:rFonts w:ascii="Times New Roman" w:hAnsi="Times New Roman"/>
          <w:color w:val="000000"/>
          <w:sz w:val="28"/>
        </w:rPr>
        <w:t>​</w:t>
      </w:r>
    </w:p>
    <w:p w:rsidR="00091EA1" w:rsidRPr="0038101C" w:rsidRDefault="00091EA1">
      <w:pPr>
        <w:spacing w:after="0"/>
        <w:ind w:left="120"/>
      </w:pPr>
    </w:p>
    <w:p w:rsidR="00091EA1" w:rsidRPr="0038101C" w:rsidRDefault="0038101C" w:rsidP="0038101C">
      <w:pPr>
        <w:spacing w:after="0" w:line="264" w:lineRule="auto"/>
        <w:ind w:left="120"/>
        <w:jc w:val="center"/>
      </w:pPr>
      <w:bookmarkStart w:id="6" w:name="block-11488489"/>
      <w:bookmarkEnd w:id="0"/>
      <w:r w:rsidRPr="0038101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091EA1" w:rsidRPr="0038101C" w:rsidRDefault="00091EA1">
      <w:pPr>
        <w:spacing w:after="0" w:line="264" w:lineRule="auto"/>
        <w:ind w:left="120"/>
        <w:jc w:val="both"/>
      </w:pPr>
    </w:p>
    <w:p w:rsidR="00091EA1" w:rsidRPr="0038101C" w:rsidRDefault="0038101C">
      <w:pPr>
        <w:spacing w:after="0" w:line="264" w:lineRule="auto"/>
        <w:ind w:firstLine="600"/>
        <w:jc w:val="both"/>
      </w:pPr>
      <w:proofErr w:type="gramStart"/>
      <w:r w:rsidRPr="0038101C">
        <w:rPr>
          <w:rFonts w:ascii="Times New Roman" w:hAnsi="Times New Roman"/>
          <w:color w:val="000000"/>
          <w:sz w:val="28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38101C">
        <w:rPr>
          <w:rFonts w:ascii="Times New Roman" w:hAnsi="Times New Roman"/>
          <w:color w:val="000000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</w:t>
      </w:r>
      <w:r w:rsidRPr="0038101C">
        <w:rPr>
          <w:rFonts w:ascii="Times New Roman" w:hAnsi="Times New Roman"/>
          <w:color w:val="000000"/>
          <w:sz w:val="28"/>
        </w:rPr>
        <w:lastRenderedPageBreak/>
        <w:t xml:space="preserve">вычисления», «Функции и графики», «Уравнения и неравенства», «Начала математического анализа», «Множества и логика».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</w:t>
      </w:r>
    </w:p>
    <w:p w:rsidR="005D161E" w:rsidRPr="005D161E" w:rsidRDefault="0038101C" w:rsidP="005D161E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‌</w:t>
      </w:r>
      <w:bookmarkStart w:id="7" w:name="3d76e050-51fd-4b58-80c8-65c11753c1a9"/>
      <w:r w:rsidRPr="0038101C">
        <w:rPr>
          <w:rFonts w:ascii="Times New Roman" w:hAnsi="Times New Roman"/>
          <w:color w:val="000000"/>
          <w:sz w:val="28"/>
        </w:rPr>
        <w:t>На изучение учебного курса «Алгебра и начала математичес</w:t>
      </w:r>
      <w:r>
        <w:rPr>
          <w:rFonts w:ascii="Times New Roman" w:hAnsi="Times New Roman"/>
          <w:color w:val="000000"/>
          <w:sz w:val="28"/>
        </w:rPr>
        <w:t>кого анализа» отводится</w:t>
      </w:r>
      <w:r w:rsidRPr="0038101C">
        <w:rPr>
          <w:rFonts w:ascii="Times New Roman" w:hAnsi="Times New Roman"/>
          <w:color w:val="000000"/>
          <w:sz w:val="28"/>
        </w:rPr>
        <w:t xml:space="preserve"> в 10 классе – 136 часов (4 часа в неделю)</w:t>
      </w:r>
      <w:bookmarkEnd w:id="7"/>
      <w:r>
        <w:rPr>
          <w:rFonts w:ascii="Times New Roman" w:hAnsi="Times New Roman"/>
          <w:color w:val="000000"/>
          <w:sz w:val="28"/>
        </w:rPr>
        <w:t>.</w:t>
      </w:r>
      <w:r w:rsidRPr="0038101C">
        <w:rPr>
          <w:rFonts w:ascii="Times New Roman" w:hAnsi="Times New Roman"/>
          <w:color w:val="000000"/>
          <w:sz w:val="28"/>
        </w:rPr>
        <w:t>‌‌</w:t>
      </w:r>
      <w:bookmarkStart w:id="8" w:name="block-11488488"/>
      <w:bookmarkEnd w:id="6"/>
    </w:p>
    <w:p w:rsidR="005D161E" w:rsidRDefault="005D161E" w:rsidP="0038101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91EA1" w:rsidRPr="0038101C" w:rsidRDefault="0038101C" w:rsidP="0038101C">
      <w:pPr>
        <w:spacing w:after="0" w:line="264" w:lineRule="auto"/>
        <w:ind w:left="120"/>
        <w:jc w:val="center"/>
      </w:pPr>
      <w:r w:rsidRPr="0038101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>
        <w:rPr>
          <w:rFonts w:ascii="Times New Roman" w:hAnsi="Times New Roman"/>
          <w:color w:val="000000"/>
          <w:sz w:val="28"/>
        </w:rPr>
        <w:t xml:space="preserve">Теорема Безу. Многочлены с целыми коэффициентами. </w:t>
      </w:r>
      <w:r w:rsidRPr="0038101C">
        <w:rPr>
          <w:rFonts w:ascii="Times New Roman" w:hAnsi="Times New Roman"/>
          <w:color w:val="000000"/>
          <w:sz w:val="28"/>
        </w:rPr>
        <w:t>Теорема Виета.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lastRenderedPageBreak/>
        <w:t>Преобразования числовых выражений, содержащих степени и корни.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38101C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8101C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lastRenderedPageBreak/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 </w:t>
      </w:r>
    </w:p>
    <w:p w:rsidR="00091EA1" w:rsidRPr="0038101C" w:rsidRDefault="0038101C">
      <w:pPr>
        <w:spacing w:after="0" w:line="264" w:lineRule="auto"/>
        <w:ind w:left="120"/>
        <w:jc w:val="both"/>
        <w:rPr>
          <w:b/>
        </w:rPr>
      </w:pPr>
      <w:bookmarkStart w:id="9" w:name="block-11488490"/>
      <w:bookmarkEnd w:id="8"/>
      <w:r w:rsidRPr="0038101C">
        <w:rPr>
          <w:rFonts w:ascii="Times New Roman" w:hAnsi="Times New Roman"/>
          <w:b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</w:t>
      </w:r>
      <w:r w:rsidRPr="0038101C">
        <w:rPr>
          <w:rFonts w:ascii="Times New Roman" w:hAnsi="Times New Roman"/>
          <w:color w:val="000000"/>
          <w:sz w:val="28"/>
        </w:rPr>
        <w:lastRenderedPageBreak/>
        <w:t>использование этих достижений в других науках, технологиях, сферах экономики;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</w:t>
      </w: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proofErr w:type="gramStart"/>
      <w:r w:rsidRPr="0038101C">
        <w:rPr>
          <w:rFonts w:ascii="Times New Roman" w:hAnsi="Times New Roman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091EA1" w:rsidRPr="0038101C" w:rsidRDefault="0038101C" w:rsidP="0038101C">
      <w:pPr>
        <w:spacing w:after="0" w:line="264" w:lineRule="auto"/>
        <w:ind w:firstLine="600"/>
        <w:jc w:val="both"/>
      </w:pPr>
      <w:proofErr w:type="spellStart"/>
      <w:r w:rsidRPr="0038101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91EA1" w:rsidRPr="0038101C" w:rsidRDefault="0038101C" w:rsidP="0038101C">
      <w:pPr>
        <w:spacing w:after="0" w:line="264" w:lineRule="auto"/>
        <w:ind w:left="12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091EA1" w:rsidRPr="0038101C" w:rsidRDefault="0038101C">
      <w:pPr>
        <w:spacing w:after="0" w:line="264" w:lineRule="auto"/>
        <w:ind w:left="12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38101C">
        <w:rPr>
          <w:rFonts w:ascii="Times New Roman" w:hAnsi="Times New Roman"/>
          <w:color w:val="000000"/>
          <w:sz w:val="28"/>
        </w:rPr>
        <w:t>, обосновывать собственные суждения и выводы;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91EA1" w:rsidRPr="0038101C" w:rsidRDefault="0038101C" w:rsidP="005D161E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091EA1" w:rsidRPr="0038101C" w:rsidRDefault="0038101C">
      <w:pPr>
        <w:spacing w:after="0" w:line="264" w:lineRule="auto"/>
        <w:ind w:left="12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Общение: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91EA1" w:rsidRPr="0038101C" w:rsidRDefault="0038101C" w:rsidP="005D161E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91EA1" w:rsidRPr="0038101C" w:rsidRDefault="0038101C">
      <w:pPr>
        <w:spacing w:after="0" w:line="264" w:lineRule="auto"/>
        <w:ind w:left="12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91EA1" w:rsidRPr="0038101C" w:rsidRDefault="0038101C" w:rsidP="005D161E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91EA1" w:rsidRPr="0038101C" w:rsidRDefault="0038101C">
      <w:pPr>
        <w:spacing w:after="0" w:line="264" w:lineRule="auto"/>
        <w:ind w:left="12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91EA1" w:rsidRPr="0038101C" w:rsidRDefault="0038101C" w:rsidP="005D161E">
      <w:pPr>
        <w:spacing w:after="0" w:line="264" w:lineRule="auto"/>
        <w:jc w:val="both"/>
      </w:pPr>
      <w:r w:rsidRPr="0038101C">
        <w:rPr>
          <w:rFonts w:ascii="Times New Roman" w:hAnsi="Times New Roman"/>
          <w:color w:val="000000"/>
          <w:sz w:val="28"/>
        </w:rPr>
        <w:t>К концу обучения в</w:t>
      </w:r>
      <w:r w:rsidRPr="0038101C">
        <w:rPr>
          <w:rFonts w:ascii="Times New Roman" w:hAnsi="Times New Roman"/>
          <w:b/>
          <w:color w:val="000000"/>
          <w:sz w:val="28"/>
        </w:rPr>
        <w:t xml:space="preserve"> 10 классе</w:t>
      </w:r>
      <w:r w:rsidRPr="0038101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8101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8101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8101C">
        <w:rPr>
          <w:rFonts w:ascii="Times New Roman" w:hAnsi="Times New Roman"/>
          <w:color w:val="000000"/>
          <w:sz w:val="28"/>
        </w:rPr>
        <w:t>-ой степени как функции обратной степени с натуральным показателем;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091EA1" w:rsidRPr="0038101C" w:rsidRDefault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8101C" w:rsidRPr="0038101C" w:rsidRDefault="0038101C" w:rsidP="0038101C">
      <w:pPr>
        <w:spacing w:after="0" w:line="264" w:lineRule="auto"/>
        <w:ind w:firstLine="600"/>
        <w:jc w:val="both"/>
      </w:pPr>
      <w:r w:rsidRPr="0038101C"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  <w:bookmarkStart w:id="10" w:name="block-11488487"/>
      <w:bookmarkEnd w:id="9"/>
    </w:p>
    <w:p w:rsidR="00091EA1" w:rsidRPr="0038101C" w:rsidRDefault="0038101C" w:rsidP="0038101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45"/>
        <w:gridCol w:w="992"/>
        <w:gridCol w:w="1012"/>
        <w:gridCol w:w="3099"/>
      </w:tblGrid>
      <w:tr w:rsidR="0038101C" w:rsidTr="0038101C">
        <w:trPr>
          <w:trHeight w:val="144"/>
          <w:tblCellSpacing w:w="20" w:type="nil"/>
        </w:trPr>
        <w:tc>
          <w:tcPr>
            <w:tcW w:w="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EA1" w:rsidRDefault="00091EA1">
            <w:pPr>
              <w:spacing w:after="0"/>
              <w:ind w:left="135"/>
            </w:pPr>
          </w:p>
        </w:tc>
        <w:tc>
          <w:tcPr>
            <w:tcW w:w="4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 w:line="240" w:lineRule="auto"/>
              <w:ind w:left="135"/>
            </w:pPr>
            <w:r w:rsidRPr="0038101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2004" w:type="dxa"/>
            <w:gridSpan w:val="2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3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образовательные ресурсы </w:t>
            </w: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/>
        </w:tc>
        <w:tc>
          <w:tcPr>
            <w:tcW w:w="4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 w:rsidP="0038101C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</w:t>
            </w:r>
          </w:p>
        </w:tc>
        <w:tc>
          <w:tcPr>
            <w:tcW w:w="3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/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8101C">
              <w:rPr>
                <w:rFonts w:ascii="Times New Roman" w:hAnsi="Times New Roman"/>
                <w:color w:val="000000"/>
                <w:sz w:val="24"/>
              </w:rPr>
              <w:t>-ой степени. Иррациональные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RPr="0038101C" w:rsidTr="0038101C">
        <w:trPr>
          <w:trHeight w:val="144"/>
          <w:tblCellSpacing w:w="20" w:type="nil"/>
        </w:trPr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45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>
            <w:pPr>
              <w:spacing w:after="0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01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38101C">
            <w:pPr>
              <w:spacing w:after="0" w:line="240" w:lineRule="auto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099" w:type="dxa"/>
            <w:tcMar>
              <w:top w:w="50" w:type="dxa"/>
              <w:left w:w="100" w:type="dxa"/>
            </w:tcMar>
            <w:vAlign w:val="center"/>
          </w:tcPr>
          <w:p w:rsidR="00091EA1" w:rsidRDefault="00091EA1"/>
        </w:tc>
      </w:tr>
    </w:tbl>
    <w:p w:rsidR="00091EA1" w:rsidRDefault="00091EA1">
      <w:pPr>
        <w:sectPr w:rsidR="00091EA1" w:rsidSect="003810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91EA1" w:rsidRDefault="0038101C" w:rsidP="0038101C">
      <w:pPr>
        <w:spacing w:after="0"/>
        <w:ind w:left="120"/>
        <w:jc w:val="center"/>
      </w:pPr>
      <w:bookmarkStart w:id="11" w:name="block-114884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091EA1" w:rsidRDefault="00091EA1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5409"/>
        <w:gridCol w:w="961"/>
        <w:gridCol w:w="802"/>
        <w:gridCol w:w="1604"/>
      </w:tblGrid>
      <w:tr w:rsidR="0038101C" w:rsidTr="0038101C">
        <w:trPr>
          <w:trHeight w:val="144"/>
          <w:tblCellSpacing w:w="20" w:type="nil"/>
        </w:trPr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EA1" w:rsidRDefault="00091EA1">
            <w:pPr>
              <w:spacing w:after="0"/>
              <w:ind w:left="135"/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Pr="001348F9" w:rsidRDefault="0038101C" w:rsidP="001348F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763" w:type="dxa"/>
            <w:gridSpan w:val="2"/>
            <w:tcMar>
              <w:top w:w="50" w:type="dxa"/>
              <w:left w:w="100" w:type="dxa"/>
            </w:tcMar>
            <w:vAlign w:val="center"/>
          </w:tcPr>
          <w:p w:rsidR="00091EA1" w:rsidRDefault="0038101C" w:rsidP="003810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</w:tc>
        <w:tc>
          <w:tcPr>
            <w:tcW w:w="1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EA1" w:rsidRPr="001348F9" w:rsidRDefault="0038101C" w:rsidP="001348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/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 w:rsidP="001348F9">
            <w:pPr>
              <w:spacing w:line="240" w:lineRule="auto"/>
            </w:pP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Pr="001348F9" w:rsidRDefault="0038101C" w:rsidP="001348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Pr="001348F9" w:rsidRDefault="0038101C" w:rsidP="001348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EA1" w:rsidRDefault="00091EA1"/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Числовые неравенства и неравенства первой степени с одним неизвестным.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Квадратные корни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Линейные уравнения и системы уравнений. Линейная функция. Свойства и графики функций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Квадратные уравнения. Квадратичная функция. Квадратные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Диагностическая работа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делимости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Деление с остатком. Решение задач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делимости. Решение задач.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Решение уравнений в целых числах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Решение уравнений в целых числах. Практикум.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«Делимость чисел»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1 по теме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"Делимость чисел"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одной переменной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Операции над многочленами от одной переменной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Схема Горнера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Многочлен 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Р(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>х) и его корень. Теорема Безу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Алгебраическое уравнение. Следствия из теоремы Безу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Решение алгебраических уравнений разложением на множители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алгебраических уравнений. Практикум.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алгебраических уравнений. Практикум.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Делимость двучленов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± а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на х + а. Симметрические многочлены. Многочлены от нескольких переменных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 от нескольких переменных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 для старших степеней.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«Многочлены. Алгебраические уравнения»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2 по теме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" Многочлены. Алгебраические уравнения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."</w:t>
            </w:r>
            <w:proofErr w:type="gram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Сумма бесконечно убывающей геометрической последовательности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Степень с рациональным и действительным показателем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Свойства степени с рациональным и действительным показателями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«Степень с действительным показателем»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3 по теме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"Степень с действительным показателем"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Степенная функция, ее свойства и график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степенной функции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степенной функции. 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Взаимно-обратные функции. Сложная функция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Сложная функция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Взаимно-обратные функции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Дробно- линейная функция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 и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 и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Иррациональные уравнения, решаемые с помощью теоремы о монотонности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уравнения. Практикум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«Степенная функция»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 4 по теме 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Степенная </w:t>
            </w:r>
            <w:proofErr w:type="spellStart"/>
            <w:r w:rsidRPr="0038101C">
              <w:rPr>
                <w:rFonts w:ascii="Times New Roman" w:hAnsi="Times New Roman"/>
                <w:color w:val="000000"/>
                <w:sz w:val="24"/>
              </w:rPr>
              <w:t>функиця</w:t>
            </w:r>
            <w:proofErr w:type="spellEnd"/>
            <w:r w:rsidRPr="0038101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Показательная ф</w:t>
            </w:r>
            <w:r>
              <w:rPr>
                <w:rFonts w:ascii="Times New Roman" w:hAnsi="Times New Roman"/>
                <w:color w:val="000000"/>
                <w:sz w:val="24"/>
              </w:rPr>
              <w:t>ункция.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Показательная функция, ее свойства и график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показательной функции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Различные методы решения показательных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Практикум по решению показательных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Практикум по решению показательных неравенств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Системы показательных уравнений и неравенств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решению систем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«Показательная функция»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5 по теме: " Показательная функция"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логарифмов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логарифмов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логарифмов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логарифмов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Формула перехода к другому основанию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логарифмы. Формула перехода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Логарифмическая функция, ее свойства и график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Построение графиков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Методы, применяемые для решения логарифмических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Практикум по решению логарифмических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Методы для решения логарифмических неравенств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«Логарифмическая функция»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№6 по теме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"Логарифмическая функция"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Поворот точки вокруг начала координат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Перевод 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радиан в градусы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Положительный и отрицательный поворот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Определение синуса, косинуса и тангенса угла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тригонометрических выражений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Знаки синуса и косинуса, тангенса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упрощение тригонометрических выражений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тождества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Доказательства тригонометрических тождеств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Практикум по доказательству тригонометрических тождеств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Синус, косинус и тангенс углов а и 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-а</w:t>
            </w:r>
            <w:proofErr w:type="gram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Синус, косинус и тангенс двойного угла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Синус, косинус и тангенс половинного угла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Практикум по применению формул приведения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Сумма и разность синусов. Сумма и разность косинусов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Произведение синусов и косинусов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Обобщающий урок по теме «Тригонометрические формулы»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7 по теме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"Тригонометрические формулы"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Решение уравнений со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х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Решение уравнений со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х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решению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решению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сtgх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уравнения, сводящиеся к </w:t>
            </w:r>
            <w:proofErr w:type="gramStart"/>
            <w:r w:rsidRPr="0038101C">
              <w:rPr>
                <w:rFonts w:ascii="Times New Roman" w:hAnsi="Times New Roman"/>
                <w:color w:val="000000"/>
                <w:sz w:val="24"/>
              </w:rPr>
              <w:t>алгебраическим</w:t>
            </w:r>
            <w:proofErr w:type="gramEnd"/>
            <w:r w:rsidRPr="0038101C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линейные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линейные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Методы замены неизвестного и разложения на множители.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Метод оценки левой и правой частей тригонометрического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Методы решения тригонометрического уравнения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тригонометрических уравнений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материала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Контрольная работа № 8 по теме: " Тригонометрические уравнения"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тестирование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Повторение. Решение простейших тригонометрических уравнений.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091EA1" w:rsidRDefault="0038101C" w:rsidP="001348F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>
            <w:pPr>
              <w:spacing w:after="0"/>
              <w:ind w:left="135"/>
            </w:pPr>
          </w:p>
        </w:tc>
      </w:tr>
      <w:tr w:rsidR="0038101C" w:rsidTr="0038101C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91EA1" w:rsidRPr="0038101C" w:rsidRDefault="0038101C" w:rsidP="001348F9">
            <w:pPr>
              <w:spacing w:after="0" w:line="240" w:lineRule="auto"/>
              <w:ind w:left="135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 w:rsidRPr="003810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EA1" w:rsidRDefault="00381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91EA1" w:rsidRDefault="00091EA1"/>
        </w:tc>
      </w:tr>
    </w:tbl>
    <w:p w:rsidR="00091EA1" w:rsidRDefault="00091EA1">
      <w:pPr>
        <w:sectPr w:rsidR="00091EA1" w:rsidSect="003810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91EA1" w:rsidRPr="0038101C" w:rsidRDefault="0038101C">
      <w:pPr>
        <w:spacing w:after="0"/>
        <w:ind w:left="120"/>
      </w:pPr>
      <w:bookmarkStart w:id="12" w:name="block-11488492"/>
      <w:bookmarkEnd w:id="11"/>
      <w:r w:rsidRPr="0038101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1EA1" w:rsidRDefault="003810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color w:val="000000"/>
          <w:sz w:val="28"/>
        </w:rPr>
        <w:t>​‌</w:t>
      </w:r>
      <w:bookmarkStart w:id="13" w:name="76705523-d600-492c-bad3-a6eb7c5a188f"/>
      <w:r w:rsidRPr="0038101C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«Просвещение»</w:t>
      </w:r>
      <w:bookmarkEnd w:id="13"/>
      <w:r w:rsidRPr="0038101C">
        <w:rPr>
          <w:rFonts w:ascii="Times New Roman" w:hAnsi="Times New Roman"/>
          <w:color w:val="000000"/>
          <w:sz w:val="28"/>
        </w:rPr>
        <w:t>‌​</w:t>
      </w: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color w:val="000000"/>
          <w:sz w:val="28"/>
        </w:rPr>
        <w:t>​‌‌</w:t>
      </w:r>
    </w:p>
    <w:p w:rsidR="00091EA1" w:rsidRPr="0038101C" w:rsidRDefault="0038101C">
      <w:pPr>
        <w:spacing w:after="0"/>
        <w:ind w:left="120"/>
      </w:pPr>
      <w:r w:rsidRPr="0038101C">
        <w:rPr>
          <w:rFonts w:ascii="Times New Roman" w:hAnsi="Times New Roman"/>
          <w:color w:val="000000"/>
          <w:sz w:val="28"/>
        </w:rPr>
        <w:t>​</w:t>
      </w: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color w:val="000000"/>
          <w:sz w:val="28"/>
        </w:rPr>
        <w:t>​‌</w:t>
      </w:r>
      <w:bookmarkStart w:id="14" w:name="d8728230-5928-44d5-8479-c071b6ca96aa"/>
      <w:r w:rsidRPr="0038101C">
        <w:rPr>
          <w:rFonts w:ascii="Times New Roman" w:hAnsi="Times New Roman"/>
          <w:color w:val="000000"/>
          <w:sz w:val="28"/>
        </w:rPr>
        <w:t xml:space="preserve">Алгебра и начала математического анализа.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Мето-дические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рекомендации. 10 класс</w:t>
      </w:r>
      <w:proofErr w:type="gramStart"/>
      <w:r w:rsidRPr="0038101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8101C">
        <w:rPr>
          <w:rFonts w:ascii="Times New Roman" w:hAnsi="Times New Roman"/>
          <w:color w:val="000000"/>
          <w:sz w:val="28"/>
        </w:rPr>
        <w:t xml:space="preserve"> пособие для учи-</w:t>
      </w:r>
      <w:proofErr w:type="spellStart"/>
      <w:r w:rsidRPr="0038101C">
        <w:rPr>
          <w:rFonts w:ascii="Times New Roman" w:hAnsi="Times New Roman"/>
          <w:color w:val="000000"/>
          <w:sz w:val="28"/>
        </w:rPr>
        <w:t>телей</w:t>
      </w:r>
      <w:proofErr w:type="spellEnd"/>
      <w:r w:rsidRPr="0038101C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8101C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38101C">
        <w:rPr>
          <w:rFonts w:ascii="Times New Roman" w:hAnsi="Times New Roman"/>
          <w:color w:val="000000"/>
          <w:sz w:val="28"/>
        </w:rPr>
        <w:t>. организаций / Н. Е. Фёдорова, М. В. Ткачёва. — М.</w:t>
      </w:r>
      <w:proofErr w:type="gramStart"/>
      <w:r w:rsidRPr="0038101C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8101C">
        <w:rPr>
          <w:rFonts w:ascii="Times New Roman" w:hAnsi="Times New Roman"/>
          <w:color w:val="000000"/>
          <w:sz w:val="28"/>
        </w:rPr>
        <w:t xml:space="preserve"> Просвещение, 2015. — 224 с. </w:t>
      </w:r>
      <w:bookmarkEnd w:id="14"/>
      <w:r w:rsidRPr="0038101C">
        <w:rPr>
          <w:rFonts w:ascii="Times New Roman" w:hAnsi="Times New Roman"/>
          <w:color w:val="000000"/>
          <w:sz w:val="28"/>
        </w:rPr>
        <w:t>‌​</w:t>
      </w:r>
    </w:p>
    <w:p w:rsidR="00091EA1" w:rsidRPr="0038101C" w:rsidRDefault="00091EA1">
      <w:pPr>
        <w:spacing w:after="0"/>
        <w:ind w:left="120"/>
      </w:pP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91EA1" w:rsidRPr="0038101C" w:rsidRDefault="0038101C">
      <w:pPr>
        <w:spacing w:after="0" w:line="480" w:lineRule="auto"/>
        <w:ind w:left="120"/>
      </w:pPr>
      <w:r w:rsidRPr="0038101C">
        <w:rPr>
          <w:rFonts w:ascii="Times New Roman" w:hAnsi="Times New Roman"/>
          <w:color w:val="000000"/>
          <w:sz w:val="28"/>
        </w:rPr>
        <w:t>​</w:t>
      </w:r>
      <w:r w:rsidRPr="0038101C">
        <w:rPr>
          <w:rFonts w:ascii="Times New Roman" w:hAnsi="Times New Roman"/>
          <w:color w:val="333333"/>
          <w:sz w:val="28"/>
        </w:rPr>
        <w:t>​‌</w:t>
      </w:r>
      <w:r w:rsidRPr="0038101C">
        <w:rPr>
          <w:rFonts w:ascii="Times New Roman" w:hAnsi="Times New Roman"/>
          <w:color w:val="000000"/>
          <w:sz w:val="28"/>
        </w:rPr>
        <w:t>Библиотека ЦОК</w:t>
      </w:r>
      <w:r w:rsidRPr="0038101C">
        <w:rPr>
          <w:sz w:val="28"/>
        </w:rPr>
        <w:br/>
      </w:r>
      <w:bookmarkStart w:id="15" w:name="c1c519a7-0172-427c-b1b9-8c5ea50a5861"/>
      <w:r w:rsidRPr="0038101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8101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8101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8101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38101C">
        <w:rPr>
          <w:rFonts w:ascii="Times New Roman" w:hAnsi="Times New Roman"/>
          <w:color w:val="333333"/>
          <w:sz w:val="28"/>
        </w:rPr>
        <w:t>‌</w:t>
      </w:r>
      <w:r w:rsidRPr="0038101C">
        <w:rPr>
          <w:rFonts w:ascii="Times New Roman" w:hAnsi="Times New Roman"/>
          <w:color w:val="000000"/>
          <w:sz w:val="28"/>
        </w:rPr>
        <w:t>​</w:t>
      </w:r>
    </w:p>
    <w:bookmarkEnd w:id="12"/>
    <w:p w:rsidR="0038101C" w:rsidRPr="0038101C" w:rsidRDefault="0038101C"/>
    <w:sectPr w:rsidR="0038101C" w:rsidRPr="003810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A1"/>
    <w:rsid w:val="00091EA1"/>
    <w:rsid w:val="001348F9"/>
    <w:rsid w:val="0038101C"/>
    <w:rsid w:val="005D161E"/>
    <w:rsid w:val="00F5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1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1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" TargetMode="External"/><Relationship Id="rId12" Type="http://schemas.openxmlformats.org/officeDocument/2006/relationships/hyperlink" Target="https://m.edso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5" Type="http://schemas.openxmlformats.org/officeDocument/2006/relationships/hyperlink" Target="https://m.edsoo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3989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2023-09-03T13:05:00Z</cp:lastPrinted>
  <dcterms:created xsi:type="dcterms:W3CDTF">2023-09-03T12:40:00Z</dcterms:created>
  <dcterms:modified xsi:type="dcterms:W3CDTF">2024-09-07T16:31:00Z</dcterms:modified>
</cp:coreProperties>
</file>